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D36" w:rsidRPr="00DA3D36" w:rsidRDefault="00DA3D36" w:rsidP="00DA3D36">
      <w:pPr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en-US"/>
        </w:rPr>
        <w:t>“</w:t>
      </w:r>
      <w:r w:rsidRPr="00EF37D5">
        <w:rPr>
          <w:rFonts w:ascii="Times New Roman" w:hAnsi="Times New Roman"/>
          <w:b/>
          <w:sz w:val="28"/>
          <w:szCs w:val="28"/>
          <w:lang w:val="kk-KZ"/>
        </w:rPr>
        <w:t>Тәжірибиелік ветеринарлық иммунология</w:t>
      </w:r>
      <w:r>
        <w:rPr>
          <w:rFonts w:ascii="Times New Roman" w:hAnsi="Times New Roman"/>
          <w:b/>
          <w:sz w:val="28"/>
          <w:szCs w:val="28"/>
          <w:lang w:val="en-US"/>
        </w:rPr>
        <w:t>”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пәні бойынша реферат тапсырмалары</w:t>
      </w:r>
    </w:p>
    <w:p w:rsidR="00DA3D36" w:rsidRPr="00DA11BC" w:rsidRDefault="00DA3D36" w:rsidP="00DA00C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sz w:val="28"/>
          <w:szCs w:val="28"/>
        </w:rPr>
        <w:t xml:space="preserve">Иммунология </w:t>
      </w:r>
      <w:proofErr w:type="spellStart"/>
      <w:r w:rsidRPr="00DA11BC">
        <w:rPr>
          <w:rFonts w:ascii="Times New Roman" w:hAnsi="Times New Roman" w:cs="Times New Roman"/>
          <w:sz w:val="28"/>
          <w:szCs w:val="28"/>
        </w:rPr>
        <w:t>ғылымы</w:t>
      </w:r>
      <w:proofErr w:type="spellEnd"/>
      <w:r w:rsidRPr="00DA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11BC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A11BC">
        <w:rPr>
          <w:rFonts w:ascii="Times New Roman" w:hAnsi="Times New Roman" w:cs="Times New Roman"/>
          <w:sz w:val="28"/>
          <w:szCs w:val="28"/>
        </w:rPr>
        <w:t xml:space="preserve"> иммунитет </w:t>
      </w:r>
      <w:proofErr w:type="spellStart"/>
      <w:r w:rsidRPr="00DA11BC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DA11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11BC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DA11B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A11BC">
        <w:rPr>
          <w:rFonts w:ascii="Times New Roman" w:hAnsi="Times New Roman" w:cs="Times New Roman"/>
          <w:sz w:val="28"/>
          <w:szCs w:val="28"/>
        </w:rPr>
        <w:t>інік</w:t>
      </w:r>
      <w:proofErr w:type="spellEnd"/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sz w:val="28"/>
          <w:szCs w:val="28"/>
          <w:lang w:val="kk-KZ"/>
        </w:rPr>
        <w:t>Иммундық жауапты қалыптастыру теориясы</w:t>
      </w:r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bCs/>
          <w:sz w:val="28"/>
          <w:szCs w:val="28"/>
          <w:lang w:val="kk-KZ"/>
        </w:rPr>
        <w:t>Иммунологиялық жады</w:t>
      </w:r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sz w:val="28"/>
          <w:szCs w:val="28"/>
          <w:lang w:val="kk-KZ"/>
        </w:rPr>
        <w:t>Иммунологиялық толеранттылық</w:t>
      </w:r>
      <w:r w:rsidRPr="00DA11B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sz w:val="28"/>
          <w:szCs w:val="28"/>
          <w:lang w:val="kk-KZ"/>
        </w:rPr>
        <w:t>Дереу түрдегі сезімталдық</w:t>
      </w:r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sz w:val="28"/>
          <w:szCs w:val="28"/>
          <w:lang w:val="kk-KZ"/>
        </w:rPr>
        <w:t xml:space="preserve">Кешіктірілген  түрдегі </w:t>
      </w:r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sz w:val="28"/>
          <w:szCs w:val="28"/>
          <w:lang w:val="kk-KZ"/>
        </w:rPr>
        <w:t>Мал шаруашылығы және ветеринария саласындағы иммунологиялық жетістіктерді қолдану</w:t>
      </w:r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bCs/>
          <w:sz w:val="28"/>
          <w:szCs w:val="28"/>
          <w:lang w:val="kk-KZ"/>
        </w:rPr>
        <w:t>Организмнін иммундік жүйесі. Иммундік жүйенің ағзалары</w:t>
      </w:r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bCs/>
          <w:sz w:val="28"/>
          <w:szCs w:val="28"/>
          <w:lang w:val="kk-KZ"/>
        </w:rPr>
        <w:t>Табиғи </w:t>
      </w:r>
      <w:hyperlink r:id="rId5" w:history="1">
        <w:r w:rsidRPr="00DA11B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kk-KZ"/>
          </w:rPr>
          <w:t>төзімділіктің факторлары</w:t>
        </w:r>
      </w:hyperlink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sz w:val="28"/>
          <w:szCs w:val="28"/>
          <w:lang w:val="kk-KZ"/>
        </w:rPr>
        <w:t>Иммунды жүйенің </w:t>
      </w:r>
      <w:hyperlink r:id="rId6" w:history="1">
        <w:r w:rsidRPr="00DA11B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k-KZ"/>
          </w:rPr>
          <w:t>кемістігі</w:t>
        </w:r>
      </w:hyperlink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bCs/>
          <w:sz w:val="28"/>
          <w:szCs w:val="28"/>
          <w:lang w:val="kk-KZ"/>
        </w:rPr>
        <w:t>Жұқпалы ауруларға қарсы иммунитет және оның ерекшеліктері</w:t>
      </w:r>
    </w:p>
    <w:p w:rsidR="00DA00CB" w:rsidRPr="00DA11BC" w:rsidRDefault="00DA00CB" w:rsidP="00DA00CB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11BC">
        <w:rPr>
          <w:rFonts w:ascii="Times New Roman" w:hAnsi="Times New Roman" w:cs="Times New Roman"/>
          <w:iCs/>
          <w:sz w:val="28"/>
          <w:szCs w:val="28"/>
          <w:lang w:val="kk-KZ"/>
        </w:rPr>
        <w:t>Жануарлар ағзасының иммундық жүйесі және оның құрылымы</w:t>
      </w:r>
      <w:r w:rsidRPr="00DA11B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B2E5E" w:rsidRPr="00DA11BC" w:rsidRDefault="008B2E5E" w:rsidP="00DA00CB">
      <w:pPr>
        <w:spacing w:after="0" w:line="240" w:lineRule="auto"/>
        <w:rPr>
          <w:rFonts w:ascii="Times New Roman" w:hAnsi="Times New Roman" w:cs="Times New Roman"/>
          <w:lang w:val="kk-KZ"/>
        </w:rPr>
      </w:pPr>
    </w:p>
    <w:sectPr w:rsidR="008B2E5E" w:rsidRPr="00DA11BC" w:rsidSect="008B2E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92C93"/>
    <w:multiLevelType w:val="hybridMultilevel"/>
    <w:tmpl w:val="96E2E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A00B2"/>
    <w:multiLevelType w:val="hybridMultilevel"/>
    <w:tmpl w:val="CFA20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00CB"/>
    <w:rsid w:val="008B2E5E"/>
    <w:rsid w:val="00DA00CB"/>
    <w:rsid w:val="00DA11BC"/>
    <w:rsid w:val="00DA3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00C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A00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reksiz.org/2-kineziterapiyani-oaltu-pedagogikali-jmista-oldanu.html" TargetMode="External"/><Relationship Id="rId5" Type="http://schemas.openxmlformats.org/officeDocument/2006/relationships/hyperlink" Target="http://dereksiz.org/damu-boljami-v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Company>КГУ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2018-03-29T13:46:00Z</dcterms:created>
  <dcterms:modified xsi:type="dcterms:W3CDTF">2018-04-02T07:08:00Z</dcterms:modified>
</cp:coreProperties>
</file>